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7F3" w:rsidRDefault="002C0BBF">
      <w:r>
        <w:rPr>
          <w:rFonts w:ascii="Sylfaen" w:hAnsi="Sylfae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margin-left:184.5pt;margin-top:1.5pt;width:144.75pt;height:164.25pt;flip:x;z-index:251684864" o:connectortype="straight"/>
        </w:pict>
      </w:r>
      <w:r>
        <w:rPr>
          <w:rFonts w:ascii="Sylfaen" w:hAnsi="Sylfaen"/>
          <w:noProof/>
        </w:rPr>
        <w:pict>
          <v:shape id="_x0000_s1035" type="#_x0000_t32" style="position:absolute;margin-left:-20.25pt;margin-top:1.5pt;width:344.25pt;height:31.5pt;flip:x;z-index:251667456" o:connectortype="straight"/>
        </w:pict>
      </w:r>
      <w:r>
        <w:rPr>
          <w:rFonts w:ascii="Sylfaen" w:hAnsi="Sylfaen"/>
          <w:noProof/>
        </w:rPr>
        <w:pict>
          <v:shape id="_x0000_s1036" type="#_x0000_t32" style="position:absolute;margin-left:108.75pt;margin-top:1.5pt;width:220.5pt;height:31.5pt;flip:x;z-index:251668480" o:connectortype="straight"/>
        </w:pict>
      </w:r>
      <w:r>
        <w:rPr>
          <w:rFonts w:ascii="Sylfaen" w:hAnsi="Sylfaen"/>
          <w:noProof/>
        </w:rPr>
        <w:pict>
          <v:shape id="_x0000_s1037" type="#_x0000_t32" style="position:absolute;margin-left:220.5pt;margin-top:1.5pt;width:108.75pt;height:31.5pt;flip:x;z-index:251669504" o:connectortype="straight"/>
        </w:pict>
      </w:r>
      <w:r w:rsidR="000712D5">
        <w:rPr>
          <w:rFonts w:ascii="Sylfaen" w:hAnsi="Sylfaen"/>
          <w:noProof/>
        </w:rPr>
        <w:pict>
          <v:shape id="_x0000_s1039" type="#_x0000_t32" style="position:absolute;margin-left:346.5pt;margin-top:1.5pt;width:232.5pt;height:32.25pt;z-index:251671552" o:connectortype="straight"/>
        </w:pict>
      </w:r>
      <w:r w:rsidR="000712D5">
        <w:rPr>
          <w:rFonts w:ascii="Sylfaen" w:hAnsi="Sylfaen"/>
          <w:noProof/>
        </w:rPr>
        <w:pict>
          <v:shape id="_x0000_s1038" type="#_x0000_t32" style="position:absolute;margin-left:346.5pt;margin-top:1.5pt;width:.75pt;height:32.25pt;z-index:251670528" o:connectortype="straight"/>
        </w:pict>
      </w:r>
      <w:r w:rsidR="004D37F3">
        <w:rPr>
          <w:rFonts w:ascii="Sylfaen" w:hAnsi="Sylfaen"/>
          <w:noProof/>
        </w:rPr>
        <w:pict>
          <v:rect id="_x0000_s1027" style="position:absolute;margin-left:-41.25pt;margin-top:33pt;width:89.25pt;height:51.75pt;z-index:251659264">
            <v:textbox>
              <w:txbxContent>
                <w:p w:rsidR="004D37F3" w:rsidRDefault="004D37F3" w:rsidP="004D37F3">
                  <w:pPr>
                    <w:spacing w:after="0" w:line="240" w:lineRule="auto"/>
                    <w:jc w:val="center"/>
                    <w:rPr>
                      <w:rFonts w:ascii="Sylfaen" w:hAnsi="Sylfaen"/>
                    </w:rPr>
                  </w:pPr>
                  <w:proofErr w:type="spellStart"/>
                  <w:r>
                    <w:rPr>
                      <w:rFonts w:ascii="Sylfaen" w:hAnsi="Sylfaen"/>
                    </w:rPr>
                    <w:t>Նախարարի</w:t>
                  </w:r>
                  <w:proofErr w:type="spellEnd"/>
                </w:p>
                <w:p w:rsidR="004D37F3" w:rsidRDefault="004D37F3" w:rsidP="004D37F3">
                  <w:pPr>
                    <w:spacing w:after="0" w:line="240" w:lineRule="auto"/>
                    <w:jc w:val="center"/>
                    <w:rPr>
                      <w:rFonts w:ascii="Sylfaen" w:hAnsi="Sylfaen"/>
                    </w:rPr>
                  </w:pPr>
                  <w:proofErr w:type="spellStart"/>
                  <w:proofErr w:type="gramStart"/>
                  <w:r>
                    <w:rPr>
                      <w:rFonts w:ascii="Sylfaen" w:hAnsi="Sylfaen"/>
                    </w:rPr>
                    <w:t>խորհրդական</w:t>
                  </w:r>
                  <w:proofErr w:type="spellEnd"/>
                  <w:proofErr w:type="gramEnd"/>
                </w:p>
                <w:p w:rsidR="004D37F3" w:rsidRPr="004D37F3" w:rsidRDefault="004D37F3" w:rsidP="004D37F3">
                  <w:pPr>
                    <w:spacing w:after="0" w:line="240" w:lineRule="auto"/>
                    <w:jc w:val="center"/>
                    <w:rPr>
                      <w:rFonts w:ascii="Sylfaen" w:hAnsi="Sylfaen"/>
                    </w:rPr>
                  </w:pPr>
                  <w:proofErr w:type="spellStart"/>
                  <w:proofErr w:type="gramStart"/>
                  <w:r>
                    <w:rPr>
                      <w:rFonts w:ascii="Sylfaen" w:hAnsi="Sylfaen"/>
                    </w:rPr>
                    <w:t>օգնական</w:t>
                  </w:r>
                  <w:proofErr w:type="spellEnd"/>
                  <w:proofErr w:type="gramEnd"/>
                </w:p>
              </w:txbxContent>
            </v:textbox>
          </v:rect>
        </w:pict>
      </w:r>
      <w:r w:rsidR="004D37F3" w:rsidRPr="004D37F3">
        <w:rPr>
          <w:rFonts w:ascii="Sylfaen" w:hAnsi="Sylfaen"/>
          <w:noProof/>
        </w:rPr>
        <w:pict>
          <v:rect id="_x0000_s1026" style="position:absolute;margin-left:264.75pt;margin-top:-26.25pt;width:102pt;height:27.75pt;z-index:251658240">
            <v:textbox>
              <w:txbxContent>
                <w:p w:rsidR="004D37F3" w:rsidRPr="004D37F3" w:rsidRDefault="004D37F3" w:rsidP="004D37F3">
                  <w:pPr>
                    <w:jc w:val="center"/>
                    <w:rPr>
                      <w:rFonts w:ascii="Sylfaen" w:hAnsi="Sylfaen"/>
                    </w:rPr>
                  </w:pPr>
                  <w:proofErr w:type="spellStart"/>
                  <w:r>
                    <w:rPr>
                      <w:rFonts w:ascii="Sylfaen" w:hAnsi="Sylfaen"/>
                    </w:rPr>
                    <w:t>Նախարար</w:t>
                  </w:r>
                  <w:proofErr w:type="spellEnd"/>
                </w:p>
              </w:txbxContent>
            </v:textbox>
          </v:rect>
        </w:pict>
      </w:r>
    </w:p>
    <w:p w:rsidR="004D37F3" w:rsidRPr="004D37F3" w:rsidRDefault="001A4864" w:rsidP="004D37F3">
      <w:r>
        <w:rPr>
          <w:noProof/>
        </w:rPr>
        <w:pict>
          <v:rect id="_x0000_s1031" style="position:absolute;margin-left:500.25pt;margin-top:8.3pt;width:159.75pt;height:29.25pt;z-index:251663360">
            <v:textbox>
              <w:txbxContent>
                <w:p w:rsidR="001A4864" w:rsidRPr="001A4864" w:rsidRDefault="001A4864" w:rsidP="001A4864">
                  <w:pPr>
                    <w:spacing w:after="0" w:line="240" w:lineRule="auto"/>
                    <w:rPr>
                      <w:rFonts w:ascii="Sylfaen" w:hAnsi="Sylfaen"/>
                    </w:rPr>
                  </w:pPr>
                  <w:proofErr w:type="spellStart"/>
                  <w:r>
                    <w:rPr>
                      <w:rFonts w:ascii="Sylfaen" w:hAnsi="Sylfaen"/>
                    </w:rPr>
                    <w:t>Գործերի</w:t>
                  </w:r>
                  <w:proofErr w:type="spellEnd"/>
                  <w:r>
                    <w:rPr>
                      <w:rFonts w:ascii="Sylfaen" w:hAnsi="Sylfaen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</w:rPr>
                    <w:t>կառավարչություն</w:t>
                  </w:r>
                  <w:proofErr w:type="spellEnd"/>
                </w:p>
              </w:txbxContent>
            </v:textbox>
          </v:rect>
        </w:pict>
      </w:r>
      <w:r>
        <w:rPr>
          <w:noProof/>
        </w:rPr>
        <w:pict>
          <v:rect id="_x0000_s1030" style="position:absolute;margin-left:329.25pt;margin-top:8.3pt;width:99.75pt;height:30pt;z-index:251662336">
            <v:textbox>
              <w:txbxContent>
                <w:p w:rsidR="001A4864" w:rsidRPr="001A4864" w:rsidRDefault="001A4864" w:rsidP="001A4864">
                  <w:pPr>
                    <w:spacing w:after="0" w:line="240" w:lineRule="auto"/>
                    <w:jc w:val="center"/>
                    <w:rPr>
                      <w:rFonts w:ascii="Sylfaen" w:hAnsi="Sylfaen"/>
                    </w:rPr>
                  </w:pPr>
                  <w:proofErr w:type="spellStart"/>
                  <w:r>
                    <w:rPr>
                      <w:rFonts w:ascii="Sylfaen" w:hAnsi="Sylfaen"/>
                    </w:rPr>
                    <w:t>Փոխնախարար</w:t>
                  </w:r>
                  <w:proofErr w:type="spellEnd"/>
                </w:p>
              </w:txbxContent>
            </v:textbox>
          </v:rect>
        </w:pict>
      </w:r>
      <w:r>
        <w:rPr>
          <w:noProof/>
        </w:rPr>
        <w:pict>
          <v:rect id="_x0000_s1029" style="position:absolute;margin-left:175.5pt;margin-top:7.55pt;width:93.75pt;height:30.75pt;z-index:251661312">
            <v:textbox>
              <w:txbxContent>
                <w:p w:rsidR="001A4864" w:rsidRPr="001A4864" w:rsidRDefault="001A4864" w:rsidP="001A4864">
                  <w:pPr>
                    <w:spacing w:after="0" w:line="240" w:lineRule="auto"/>
                    <w:jc w:val="center"/>
                    <w:rPr>
                      <w:rFonts w:ascii="Sylfaen" w:hAnsi="Sylfaen"/>
                    </w:rPr>
                  </w:pPr>
                  <w:proofErr w:type="spellStart"/>
                  <w:r>
                    <w:rPr>
                      <w:rFonts w:ascii="Sylfaen" w:hAnsi="Sylfaen"/>
                    </w:rPr>
                    <w:t>Փոխնախարար</w:t>
                  </w:r>
                  <w:proofErr w:type="spellEnd"/>
                </w:p>
              </w:txbxContent>
            </v:textbox>
          </v:rect>
        </w:pict>
      </w:r>
      <w:r w:rsidR="004D37F3" w:rsidRPr="004D37F3">
        <w:rPr>
          <w:rFonts w:ascii="Sylfaen" w:hAnsi="Sylfaen"/>
          <w:noProof/>
        </w:rPr>
        <w:pict>
          <v:rect id="_x0000_s1028" style="position:absolute;margin-left:71.25pt;margin-top:7.55pt;width:89.25pt;height:51.75pt;z-index:251660288">
            <v:textbox>
              <w:txbxContent>
                <w:p w:rsidR="004D37F3" w:rsidRPr="004D37F3" w:rsidRDefault="004D37F3" w:rsidP="004D37F3">
                  <w:pPr>
                    <w:spacing w:after="0" w:line="240" w:lineRule="auto"/>
                    <w:jc w:val="center"/>
                    <w:rPr>
                      <w:rFonts w:ascii="Sylfaen" w:hAnsi="Sylfaen"/>
                    </w:rPr>
                  </w:pPr>
                  <w:proofErr w:type="spellStart"/>
                  <w:r>
                    <w:rPr>
                      <w:rFonts w:ascii="Sylfaen" w:hAnsi="Sylfaen"/>
                    </w:rPr>
                    <w:t>Ֆինանսատնտեսական</w:t>
                  </w:r>
                  <w:proofErr w:type="spellEnd"/>
                  <w:r>
                    <w:rPr>
                      <w:rFonts w:ascii="Sylfaen" w:hAnsi="Sylfaen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</w:rPr>
                    <w:t>բաժին</w:t>
                  </w:r>
                  <w:proofErr w:type="spellEnd"/>
                </w:p>
              </w:txbxContent>
            </v:textbox>
          </v:rect>
        </w:pict>
      </w:r>
    </w:p>
    <w:p w:rsidR="004D37F3" w:rsidRPr="004D37F3" w:rsidRDefault="002C0BBF" w:rsidP="004D37F3">
      <w:r>
        <w:rPr>
          <w:noProof/>
        </w:rPr>
        <w:pict>
          <v:shape id="_x0000_s1055" type="#_x0000_t32" style="position:absolute;margin-left:366.75pt;margin-top:12.85pt;width:81.75pt;height:71.25pt;z-index:251686912" o:connectortype="straight"/>
        </w:pict>
      </w:r>
      <w:r>
        <w:rPr>
          <w:noProof/>
        </w:rPr>
        <w:pict>
          <v:shape id="_x0000_s1054" type="#_x0000_t32" style="position:absolute;margin-left:366.75pt;margin-top:12.85pt;width:57.75pt;height:102.75pt;z-index:251685888" o:connectortype="straight"/>
        </w:pict>
      </w:r>
      <w:r>
        <w:rPr>
          <w:noProof/>
        </w:rPr>
        <w:pict>
          <v:shape id="_x0000_s1051" type="#_x0000_t32" style="position:absolute;margin-left:220.5pt;margin-top:12.85pt;width:131.25pt;height:102pt;z-index:251683840" o:connectortype="straight"/>
        </w:pict>
      </w:r>
      <w:r>
        <w:rPr>
          <w:noProof/>
        </w:rPr>
        <w:pict>
          <v:shape id="_x0000_s1050" type="#_x0000_t32" style="position:absolute;margin-left:220.5pt;margin-top:12.85pt;width:27.75pt;height:102.75pt;z-index:251682816" o:connectortype="straight"/>
        </w:pict>
      </w:r>
      <w:r>
        <w:rPr>
          <w:noProof/>
        </w:rPr>
        <w:pict>
          <v:shape id="_x0000_s1049" type="#_x0000_t32" style="position:absolute;margin-left:-20.25pt;margin-top:12.85pt;width:240.75pt;height:102pt;flip:x;z-index:251681792" o:connectortype="straight"/>
        </w:pict>
      </w:r>
      <w:r w:rsidR="000712D5">
        <w:rPr>
          <w:noProof/>
        </w:rPr>
        <w:pict>
          <v:shape id="_x0000_s1042" type="#_x0000_t32" style="position:absolute;margin-left:651pt;margin-top:12.1pt;width:.75pt;height:21.75pt;z-index:251674624" o:connectortype="straight"/>
        </w:pict>
      </w:r>
      <w:r w:rsidR="000712D5">
        <w:rPr>
          <w:noProof/>
        </w:rPr>
        <w:pict>
          <v:shape id="_x0000_s1040" type="#_x0000_t32" style="position:absolute;margin-left:516pt;margin-top:12.1pt;width:0;height:21.75pt;z-index:251672576" o:connectortype="straight"/>
        </w:pict>
      </w:r>
      <w:r w:rsidR="000712D5">
        <w:rPr>
          <w:noProof/>
        </w:rPr>
        <w:pict>
          <v:shape id="_x0000_s1041" type="#_x0000_t32" style="position:absolute;margin-left:583.5pt;margin-top:12.1pt;width:.75pt;height:21.75pt;z-index:251673600" o:connectortype="straight"/>
        </w:pict>
      </w:r>
    </w:p>
    <w:p w:rsidR="004D37F3" w:rsidRDefault="001A4864" w:rsidP="004D37F3">
      <w:r>
        <w:rPr>
          <w:noProof/>
        </w:rPr>
        <w:pict>
          <v:rect id="_x0000_s1034" style="position:absolute;margin-left:634.5pt;margin-top:8.4pt;width:82.5pt;height:39pt;z-index:251666432">
            <v:textbox>
              <w:txbxContent>
                <w:p w:rsidR="001A4864" w:rsidRDefault="001A4864" w:rsidP="001A4864">
                  <w:pPr>
                    <w:spacing w:after="0" w:line="240" w:lineRule="auto"/>
                    <w:rPr>
                      <w:rFonts w:ascii="Sylfaen" w:hAnsi="Sylfaen"/>
                    </w:rPr>
                  </w:pPr>
                  <w:proofErr w:type="spellStart"/>
                  <w:r>
                    <w:rPr>
                      <w:rFonts w:ascii="Sylfaen" w:hAnsi="Sylfaen"/>
                    </w:rPr>
                    <w:t>Պահակ</w:t>
                  </w:r>
                  <w:proofErr w:type="spellEnd"/>
                </w:p>
                <w:p w:rsidR="001A4864" w:rsidRPr="001A4864" w:rsidRDefault="001A4864" w:rsidP="001A4864">
                  <w:pPr>
                    <w:spacing w:after="0" w:line="240" w:lineRule="auto"/>
                    <w:rPr>
                      <w:rFonts w:ascii="Sylfaen" w:hAnsi="Sylfaen"/>
                    </w:rPr>
                  </w:pPr>
                  <w:proofErr w:type="spellStart"/>
                  <w:proofErr w:type="gramStart"/>
                  <w:r>
                    <w:rPr>
                      <w:rFonts w:ascii="Sylfaen" w:hAnsi="Sylfaen"/>
                    </w:rPr>
                    <w:t>հավաքարար</w:t>
                  </w:r>
                  <w:proofErr w:type="spellEnd"/>
                  <w:proofErr w:type="gramEnd"/>
                </w:p>
              </w:txbxContent>
            </v:textbox>
          </v:rect>
        </w:pict>
      </w:r>
      <w:r>
        <w:rPr>
          <w:noProof/>
        </w:rPr>
        <w:pict>
          <v:rect id="_x0000_s1033" style="position:absolute;margin-left:544.5pt;margin-top:8.4pt;width:79.5pt;height:39pt;z-index:251665408">
            <v:textbox>
              <w:txbxContent>
                <w:p w:rsidR="001A4864" w:rsidRPr="001A4864" w:rsidRDefault="001A4864" w:rsidP="001A4864">
                  <w:pPr>
                    <w:spacing w:after="0" w:line="240" w:lineRule="auto"/>
                    <w:rPr>
                      <w:rFonts w:ascii="Sylfaen" w:hAnsi="Sylfaen"/>
                    </w:rPr>
                  </w:pPr>
                  <w:proofErr w:type="spellStart"/>
                  <w:r>
                    <w:rPr>
                      <w:rFonts w:ascii="Sylfaen" w:hAnsi="Sylfaen"/>
                    </w:rPr>
                    <w:t>Վարորդներ</w:t>
                  </w:r>
                  <w:proofErr w:type="spellEnd"/>
                </w:p>
              </w:txbxContent>
            </v:textbox>
          </v:rect>
        </w:pict>
      </w:r>
      <w:r>
        <w:rPr>
          <w:noProof/>
        </w:rPr>
        <w:pict>
          <v:rect id="_x0000_s1032" style="position:absolute;margin-left:448.5pt;margin-top:8.4pt;width:84pt;height:39pt;z-index:251664384">
            <v:textbox>
              <w:txbxContent>
                <w:p w:rsidR="001A4864" w:rsidRDefault="001A4864" w:rsidP="001A4864">
                  <w:pPr>
                    <w:spacing w:after="0" w:line="240" w:lineRule="auto"/>
                    <w:rPr>
                      <w:rFonts w:ascii="Sylfaen" w:hAnsi="Sylfaen"/>
                    </w:rPr>
                  </w:pPr>
                  <w:proofErr w:type="spellStart"/>
                  <w:r>
                    <w:rPr>
                      <w:rFonts w:ascii="Sylfaen" w:hAnsi="Sylfaen"/>
                    </w:rPr>
                    <w:t>Օպերատոր</w:t>
                  </w:r>
                  <w:proofErr w:type="spellEnd"/>
                </w:p>
                <w:p w:rsidR="001A4864" w:rsidRPr="001A4864" w:rsidRDefault="001A4864" w:rsidP="001A4864">
                  <w:pPr>
                    <w:spacing w:after="0" w:line="240" w:lineRule="auto"/>
                    <w:rPr>
                      <w:rFonts w:ascii="Sylfaen" w:hAnsi="Sylfaen"/>
                    </w:rPr>
                  </w:pPr>
                  <w:proofErr w:type="spellStart"/>
                  <w:r>
                    <w:rPr>
                      <w:rFonts w:ascii="Sylfaen" w:hAnsi="Sylfaen"/>
                    </w:rPr>
                    <w:t>Քարտուղար</w:t>
                  </w:r>
                  <w:proofErr w:type="spellEnd"/>
                </w:p>
              </w:txbxContent>
            </v:textbox>
          </v:rect>
        </w:pict>
      </w:r>
    </w:p>
    <w:p w:rsidR="003515F6" w:rsidRDefault="003515F6" w:rsidP="004D37F3">
      <w:pPr>
        <w:tabs>
          <w:tab w:val="left" w:pos="2550"/>
        </w:tabs>
      </w:pPr>
      <w:r>
        <w:rPr>
          <w:noProof/>
        </w:rPr>
        <w:pict>
          <v:shape id="_x0000_s1072" type="#_x0000_t32" style="position:absolute;margin-left:594.75pt;margin-top:109pt;width:110.25pt;height:41.25pt;z-index:251704320" o:connectortype="straight"/>
        </w:pict>
      </w:r>
      <w:r>
        <w:rPr>
          <w:noProof/>
        </w:rPr>
        <w:pict>
          <v:shape id="_x0000_s1071" type="#_x0000_t32" style="position:absolute;margin-left:594.75pt;margin-top:109pt;width:39.75pt;height:41.25pt;z-index:251703296" o:connectortype="straight"/>
        </w:pict>
      </w:r>
      <w:r>
        <w:rPr>
          <w:noProof/>
        </w:rPr>
        <w:pict>
          <v:shape id="_x0000_s1070" type="#_x0000_t32" style="position:absolute;margin-left:489.75pt;margin-top:118.75pt;width:73.5pt;height:31.5pt;z-index:251702272" o:connectortype="straight"/>
        </w:pict>
      </w:r>
      <w:r>
        <w:rPr>
          <w:noProof/>
        </w:rPr>
        <w:pict>
          <v:shape id="_x0000_s1069" type="#_x0000_t32" style="position:absolute;margin-left:489.75pt;margin-top:118.75pt;width:.75pt;height:31.5pt;z-index:251701248" o:connectortype="straight"/>
        </w:pict>
      </w:r>
      <w:r>
        <w:rPr>
          <w:noProof/>
        </w:rPr>
        <w:pict>
          <v:shape id="_x0000_s1068" type="#_x0000_t32" style="position:absolute;margin-left:357.75pt;margin-top:118.75pt;width:42pt;height:32.25pt;z-index:251700224" o:connectortype="straight"/>
        </w:pict>
      </w:r>
      <w:r>
        <w:rPr>
          <w:noProof/>
        </w:rPr>
        <w:pict>
          <v:shape id="_x0000_s1067" type="#_x0000_t32" style="position:absolute;margin-left:329.25pt;margin-top:118.75pt;width:28.5pt;height:32.25pt;flip:x;z-index:251699200" o:connectortype="straight"/>
        </w:pict>
      </w:r>
      <w:r>
        <w:rPr>
          <w:noProof/>
        </w:rPr>
        <w:pict>
          <v:shape id="_x0000_s1066" type="#_x0000_t32" style="position:absolute;margin-left:269.25pt;margin-top:118.75pt;width:0;height:32.25pt;z-index:251698176" o:connectortype="straight"/>
        </w:pict>
      </w:r>
      <w:r>
        <w:rPr>
          <w:noProof/>
        </w:rPr>
        <w:pict>
          <v:shape id="_x0000_s1065" type="#_x0000_t32" style="position:absolute;margin-left:164.25pt;margin-top:118.75pt;width:105pt;height:31.5pt;flip:x;z-index:251697152" o:connectortype="straight"/>
        </w:pict>
      </w:r>
      <w:r w:rsidR="001B370D">
        <w:rPr>
          <w:noProof/>
        </w:rPr>
        <w:pict>
          <v:rect id="_x0000_s1064" style="position:absolute;margin-left:690pt;margin-top:150.25pt;width:27pt;height:169.5pt;z-index:251696128">
            <v:textbox>
              <w:txbxContent>
                <w:p w:rsidR="001B370D" w:rsidRPr="001B370D" w:rsidRDefault="001B370D" w:rsidP="001B370D">
                  <w:pPr>
                    <w:spacing w:after="0" w:line="240" w:lineRule="auto"/>
                    <w:rPr>
                      <w:rFonts w:ascii="Sylfaen" w:hAnsi="Sylfaen"/>
                    </w:rPr>
                  </w:pPr>
                  <w:proofErr w:type="spellStart"/>
                  <w:r>
                    <w:rPr>
                      <w:rFonts w:ascii="Sylfaen" w:hAnsi="Sylfaen"/>
                    </w:rPr>
                    <w:t>Սպորտի</w:t>
                  </w:r>
                  <w:proofErr w:type="spellEnd"/>
                  <w:r>
                    <w:rPr>
                      <w:rFonts w:ascii="Sylfaen" w:hAnsi="Sylfaen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</w:rPr>
                    <w:t>բաժին</w:t>
                  </w:r>
                  <w:proofErr w:type="spellEnd"/>
                </w:p>
              </w:txbxContent>
            </v:textbox>
          </v:rect>
        </w:pict>
      </w:r>
      <w:r w:rsidR="001B370D">
        <w:rPr>
          <w:noProof/>
        </w:rPr>
        <w:pict>
          <v:rect id="_x0000_s1063" style="position:absolute;margin-left:612.75pt;margin-top:150.25pt;width:1in;height:95.25pt;z-index:251695104">
            <v:textbox>
              <w:txbxContent>
                <w:p w:rsidR="001B370D" w:rsidRPr="001B370D" w:rsidRDefault="001B370D" w:rsidP="001B370D">
                  <w:pPr>
                    <w:spacing w:after="0" w:line="240" w:lineRule="auto"/>
                    <w:rPr>
                      <w:rFonts w:ascii="Sylfaen" w:hAnsi="Sylfaen"/>
                    </w:rPr>
                  </w:pPr>
                  <w:proofErr w:type="spellStart"/>
                  <w:r>
                    <w:rPr>
                      <w:rFonts w:ascii="Sylfaen" w:hAnsi="Sylfaen"/>
                    </w:rPr>
                    <w:t>Ռազմահայրենասիրական</w:t>
                  </w:r>
                  <w:proofErr w:type="spellEnd"/>
                  <w:r>
                    <w:rPr>
                      <w:rFonts w:ascii="Sylfaen" w:hAnsi="Sylfaen"/>
                    </w:rPr>
                    <w:t xml:space="preserve"> և </w:t>
                  </w:r>
                  <w:proofErr w:type="spellStart"/>
                  <w:r>
                    <w:rPr>
                      <w:rFonts w:ascii="Sylfaen" w:hAnsi="Sylfaen"/>
                    </w:rPr>
                    <w:t>ֆիզդաստիարակության</w:t>
                  </w:r>
                  <w:proofErr w:type="spellEnd"/>
                  <w:r>
                    <w:rPr>
                      <w:rFonts w:ascii="Sylfaen" w:hAnsi="Sylfaen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</w:rPr>
                    <w:t>բաժին</w:t>
                  </w:r>
                  <w:proofErr w:type="spellEnd"/>
                </w:p>
              </w:txbxContent>
            </v:textbox>
          </v:rect>
        </w:pict>
      </w:r>
      <w:r w:rsidR="001B370D">
        <w:rPr>
          <w:noProof/>
        </w:rPr>
        <w:pict>
          <v:rect id="_x0000_s1062" style="position:absolute;margin-left:532.5pt;margin-top:150.25pt;width:1in;height:64.5pt;z-index:251694080">
            <v:textbox>
              <w:txbxContent>
                <w:p w:rsidR="001B370D" w:rsidRPr="001B370D" w:rsidRDefault="001B370D" w:rsidP="001B370D">
                  <w:pPr>
                    <w:spacing w:after="0" w:line="240" w:lineRule="auto"/>
                    <w:rPr>
                      <w:rFonts w:ascii="Sylfaen" w:hAnsi="Sylfaen"/>
                    </w:rPr>
                  </w:pPr>
                  <w:proofErr w:type="spellStart"/>
                  <w:r>
                    <w:rPr>
                      <w:rFonts w:ascii="Sylfaen" w:hAnsi="Sylfaen"/>
                    </w:rPr>
                    <w:t>Երիտասարդության</w:t>
                  </w:r>
                  <w:proofErr w:type="spellEnd"/>
                  <w:r>
                    <w:rPr>
                      <w:rFonts w:ascii="Sylfaen" w:hAnsi="Sylfaen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</w:rPr>
                    <w:t>հարցերի</w:t>
                  </w:r>
                  <w:proofErr w:type="spellEnd"/>
                  <w:r>
                    <w:rPr>
                      <w:rFonts w:ascii="Sylfaen" w:hAnsi="Sylfaen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</w:rPr>
                    <w:t>բաժին</w:t>
                  </w:r>
                  <w:proofErr w:type="spellEnd"/>
                </w:p>
              </w:txbxContent>
            </v:textbox>
          </v:rect>
        </w:pict>
      </w:r>
      <w:r w:rsidR="001B370D">
        <w:rPr>
          <w:noProof/>
        </w:rPr>
        <w:pict>
          <v:rect id="_x0000_s1061" style="position:absolute;margin-left:457.5pt;margin-top:150.25pt;width:67.5pt;height:51pt;z-index:251693056">
            <v:textbox>
              <w:txbxContent>
                <w:p w:rsidR="001B370D" w:rsidRPr="001B370D" w:rsidRDefault="001B370D" w:rsidP="001B370D">
                  <w:pPr>
                    <w:spacing w:after="0" w:line="240" w:lineRule="auto"/>
                    <w:rPr>
                      <w:rFonts w:ascii="Sylfaen" w:hAnsi="Sylfaen"/>
                    </w:rPr>
                  </w:pPr>
                  <w:proofErr w:type="spellStart"/>
                  <w:r>
                    <w:rPr>
                      <w:rFonts w:ascii="Sylfaen" w:hAnsi="Sylfaen"/>
                    </w:rPr>
                    <w:t>Արտադպրոցական</w:t>
                  </w:r>
                  <w:proofErr w:type="spellEnd"/>
                  <w:r>
                    <w:rPr>
                      <w:rFonts w:ascii="Sylfaen" w:hAnsi="Sylfaen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</w:rPr>
                    <w:t>բաժին</w:t>
                  </w:r>
                  <w:proofErr w:type="spellEnd"/>
                </w:p>
              </w:txbxContent>
            </v:textbox>
          </v:rect>
        </w:pict>
      </w:r>
      <w:r w:rsidR="002C0BBF">
        <w:rPr>
          <w:noProof/>
        </w:rPr>
        <w:pict>
          <v:rect id="_x0000_s1060" style="position:absolute;margin-left:366.75pt;margin-top:151pt;width:84pt;height:72.75pt;z-index:251692032">
            <v:textbox>
              <w:txbxContent>
                <w:p w:rsidR="002C0BBF" w:rsidRPr="002C0BBF" w:rsidRDefault="001B370D" w:rsidP="002C0BBF">
                  <w:pPr>
                    <w:spacing w:after="0" w:line="240" w:lineRule="auto"/>
                    <w:rPr>
                      <w:rFonts w:ascii="Sylfaen" w:hAnsi="Sylfaen"/>
                    </w:rPr>
                  </w:pPr>
                  <w:proofErr w:type="spellStart"/>
                  <w:r>
                    <w:rPr>
                      <w:rFonts w:ascii="Sylfaen" w:hAnsi="Sylfaen"/>
                      <w:sz w:val="26"/>
                    </w:rPr>
                    <w:t>Ծ</w:t>
                  </w:r>
                  <w:r>
                    <w:rPr>
                      <w:rFonts w:ascii="Sylfaen" w:hAnsi="Sylfaen"/>
                    </w:rPr>
                    <w:t>րագրամեթոդական</w:t>
                  </w:r>
                  <w:proofErr w:type="spellEnd"/>
                  <w:r>
                    <w:rPr>
                      <w:rFonts w:ascii="Sylfaen" w:hAnsi="Sylfaen"/>
                    </w:rPr>
                    <w:t xml:space="preserve"> և </w:t>
                  </w:r>
                  <w:proofErr w:type="spellStart"/>
                  <w:r>
                    <w:rPr>
                      <w:rFonts w:ascii="Sylfaen" w:hAnsi="Sylfaen"/>
                    </w:rPr>
                    <w:t>նախադպրոցական</w:t>
                  </w:r>
                  <w:proofErr w:type="spellEnd"/>
                  <w:r>
                    <w:rPr>
                      <w:rFonts w:ascii="Sylfaen" w:hAnsi="Sylfaen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</w:rPr>
                    <w:t>բաժին</w:t>
                  </w:r>
                  <w:proofErr w:type="spellEnd"/>
                </w:p>
              </w:txbxContent>
            </v:textbox>
          </v:rect>
        </w:pict>
      </w:r>
      <w:r w:rsidR="002C0BBF">
        <w:rPr>
          <w:noProof/>
        </w:rPr>
        <w:pict>
          <v:rect id="_x0000_s1059" style="position:absolute;margin-left:289.5pt;margin-top:151pt;width:68.25pt;height:42pt;z-index:251691008">
            <v:textbox>
              <w:txbxContent>
                <w:p w:rsidR="002C0BBF" w:rsidRPr="002C0BBF" w:rsidRDefault="002C0BBF" w:rsidP="002C0BBF">
                  <w:pPr>
                    <w:spacing w:after="0" w:line="240" w:lineRule="auto"/>
                    <w:rPr>
                      <w:rFonts w:ascii="Sylfaen" w:hAnsi="Sylfaen"/>
                    </w:rPr>
                  </w:pPr>
                  <w:proofErr w:type="spellStart"/>
                  <w:r>
                    <w:rPr>
                      <w:rFonts w:ascii="Sylfaen" w:hAnsi="Sylfaen"/>
                    </w:rPr>
                    <w:t>Տեսչական</w:t>
                  </w:r>
                  <w:proofErr w:type="spellEnd"/>
                  <w:r>
                    <w:rPr>
                      <w:rFonts w:ascii="Sylfaen" w:hAnsi="Sylfaen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</w:rPr>
                    <w:t>բաժին</w:t>
                  </w:r>
                  <w:proofErr w:type="spellEnd"/>
                </w:p>
              </w:txbxContent>
            </v:textbox>
          </v:rect>
        </w:pict>
      </w:r>
      <w:r w:rsidR="002C0BBF">
        <w:rPr>
          <w:noProof/>
        </w:rPr>
        <w:pict>
          <v:rect id="_x0000_s1058" style="position:absolute;margin-left:207pt;margin-top:151pt;width:71.25pt;height:41.25pt;z-index:251689984">
            <v:textbox>
              <w:txbxContent>
                <w:p w:rsidR="002C0BBF" w:rsidRPr="002C0BBF" w:rsidRDefault="002C0BBF" w:rsidP="002C0BBF">
                  <w:pPr>
                    <w:spacing w:after="0" w:line="240" w:lineRule="auto"/>
                    <w:rPr>
                      <w:rFonts w:ascii="Sylfaen" w:hAnsi="Sylfaen"/>
                    </w:rPr>
                  </w:pPr>
                  <w:proofErr w:type="spellStart"/>
                  <w:r>
                    <w:rPr>
                      <w:rFonts w:ascii="Sylfaen" w:hAnsi="Sylfaen"/>
                    </w:rPr>
                    <w:t>Մշակույթի</w:t>
                  </w:r>
                  <w:proofErr w:type="spellEnd"/>
                  <w:r>
                    <w:rPr>
                      <w:rFonts w:ascii="Sylfaen" w:hAnsi="Sylfaen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</w:rPr>
                    <w:t>բաժին</w:t>
                  </w:r>
                  <w:proofErr w:type="spellEnd"/>
                </w:p>
              </w:txbxContent>
            </v:textbox>
          </v:rect>
        </w:pict>
      </w:r>
      <w:r w:rsidR="002C0BBF">
        <w:rPr>
          <w:noProof/>
        </w:rPr>
        <w:pict>
          <v:rect id="_x0000_s1057" style="position:absolute;margin-left:126.75pt;margin-top:150.25pt;width:65.25pt;height:42pt;z-index:251688960">
            <v:textbox>
              <w:txbxContent>
                <w:p w:rsidR="002C0BBF" w:rsidRPr="002C0BBF" w:rsidRDefault="002C0BBF" w:rsidP="002C0BBF">
                  <w:pPr>
                    <w:spacing w:after="0" w:line="240" w:lineRule="auto"/>
                    <w:rPr>
                      <w:rFonts w:ascii="Sylfaen" w:hAnsi="Sylfaen"/>
                    </w:rPr>
                  </w:pPr>
                  <w:proofErr w:type="spellStart"/>
                  <w:r>
                    <w:rPr>
                      <w:rFonts w:ascii="Sylfaen" w:hAnsi="Sylfaen"/>
                    </w:rPr>
                    <w:t>Արվեստի</w:t>
                  </w:r>
                  <w:proofErr w:type="spellEnd"/>
                  <w:r>
                    <w:rPr>
                      <w:rFonts w:ascii="Sylfaen" w:hAnsi="Sylfaen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</w:rPr>
                    <w:t>բաժին</w:t>
                  </w:r>
                  <w:proofErr w:type="spellEnd"/>
                </w:p>
              </w:txbxContent>
            </v:textbox>
          </v:rect>
        </w:pict>
      </w:r>
      <w:r w:rsidR="002C0BBF">
        <w:rPr>
          <w:noProof/>
        </w:rPr>
        <w:pict>
          <v:shape id="_x0000_s1056" type="#_x0000_t32" style="position:absolute;margin-left:448.5pt;margin-top:33.25pt;width:130.5pt;height:31.5pt;z-index:251687936" o:connectortype="straight"/>
        </w:pict>
      </w:r>
      <w:r w:rsidR="002C0BBF">
        <w:rPr>
          <w:noProof/>
        </w:rPr>
        <w:pict>
          <v:rect id="_x0000_s1048" style="position:absolute;margin-left:544.5pt;margin-top:64.75pt;width:78pt;height:44.25pt;z-index:251680768">
            <v:textbox>
              <w:txbxContent>
                <w:p w:rsidR="002C0BBF" w:rsidRPr="002C0BBF" w:rsidRDefault="002C0BBF" w:rsidP="002C0BBF">
                  <w:pPr>
                    <w:spacing w:after="0" w:line="240" w:lineRule="auto"/>
                    <w:rPr>
                      <w:rFonts w:ascii="Sylfaen" w:hAnsi="Sylfaen"/>
                    </w:rPr>
                  </w:pPr>
                  <w:proofErr w:type="spellStart"/>
                  <w:r>
                    <w:rPr>
                      <w:rFonts w:ascii="Sylfaen" w:hAnsi="Sylfaen"/>
                    </w:rPr>
                    <w:t>Ապորտի</w:t>
                  </w:r>
                  <w:proofErr w:type="spellEnd"/>
                  <w:r>
                    <w:rPr>
                      <w:rFonts w:ascii="Sylfaen" w:hAnsi="Sylfaen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</w:rPr>
                    <w:t>վարչություն</w:t>
                  </w:r>
                  <w:proofErr w:type="spellEnd"/>
                </w:p>
              </w:txbxContent>
            </v:textbox>
          </v:rect>
        </w:pict>
      </w:r>
      <w:r w:rsidR="002C0BBF">
        <w:rPr>
          <w:noProof/>
        </w:rPr>
        <w:pict>
          <v:rect id="_x0000_s1047" style="position:absolute;margin-left:399.75pt;margin-top:64.75pt;width:125.25pt;height:54pt;z-index:251679744">
            <v:textbox>
              <w:txbxContent>
                <w:p w:rsidR="000712D5" w:rsidRPr="000712D5" w:rsidRDefault="000712D5" w:rsidP="000712D5">
                  <w:pPr>
                    <w:spacing w:after="0" w:line="240" w:lineRule="auto"/>
                    <w:rPr>
                      <w:rFonts w:ascii="Sylfaen" w:hAnsi="Sylfaen"/>
                    </w:rPr>
                  </w:pPr>
                  <w:proofErr w:type="spellStart"/>
                  <w:r>
                    <w:rPr>
                      <w:rFonts w:ascii="Sylfaen" w:hAnsi="Sylfaen"/>
                    </w:rPr>
                    <w:t>Արտադպրոցական</w:t>
                  </w:r>
                  <w:proofErr w:type="spellEnd"/>
                  <w:r>
                    <w:rPr>
                      <w:rFonts w:ascii="Sylfaen" w:hAnsi="Sylfaen"/>
                    </w:rPr>
                    <w:t xml:space="preserve"> և </w:t>
                  </w:r>
                  <w:proofErr w:type="spellStart"/>
                  <w:r>
                    <w:rPr>
                      <w:rFonts w:ascii="Sylfaen" w:hAnsi="Sylfaen"/>
                    </w:rPr>
                    <w:t>երիտասարդության</w:t>
                  </w:r>
                  <w:proofErr w:type="spellEnd"/>
                  <w:r>
                    <w:rPr>
                      <w:rFonts w:ascii="Sylfaen" w:hAnsi="Sylfaen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</w:rPr>
                    <w:t>հարցերի</w:t>
                  </w:r>
                  <w:proofErr w:type="spellEnd"/>
                  <w:r>
                    <w:rPr>
                      <w:rFonts w:ascii="Sylfaen" w:hAnsi="Sylfaen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</w:rPr>
                    <w:t>վարչություն</w:t>
                  </w:r>
                  <w:proofErr w:type="spellEnd"/>
                </w:p>
              </w:txbxContent>
            </v:textbox>
          </v:rect>
        </w:pict>
      </w:r>
      <w:r w:rsidR="002C0BBF">
        <w:rPr>
          <w:noProof/>
        </w:rPr>
        <w:pict>
          <v:rect id="_x0000_s1046" style="position:absolute;margin-left:309pt;margin-top:64pt;width:83.25pt;height:54.75pt;z-index:251678720">
            <v:textbox>
              <w:txbxContent>
                <w:p w:rsidR="000712D5" w:rsidRPr="000712D5" w:rsidRDefault="000712D5" w:rsidP="000712D5">
                  <w:pPr>
                    <w:spacing w:after="0" w:line="240" w:lineRule="auto"/>
                    <w:rPr>
                      <w:rFonts w:ascii="Sylfaen" w:hAnsi="Sylfaen"/>
                    </w:rPr>
                  </w:pPr>
                  <w:proofErr w:type="spellStart"/>
                  <w:r>
                    <w:rPr>
                      <w:rFonts w:ascii="Sylfaen" w:hAnsi="Sylfaen"/>
                    </w:rPr>
                    <w:t>Միջնակարգ</w:t>
                  </w:r>
                  <w:proofErr w:type="spellEnd"/>
                  <w:r>
                    <w:rPr>
                      <w:rFonts w:ascii="Sylfaen" w:hAnsi="Sylfaen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</w:rPr>
                    <w:t>կրթության</w:t>
                  </w:r>
                  <w:proofErr w:type="spellEnd"/>
                  <w:r>
                    <w:rPr>
                      <w:rFonts w:ascii="Sylfaen" w:hAnsi="Sylfaen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</w:rPr>
                    <w:t>վարչություն</w:t>
                  </w:r>
                  <w:proofErr w:type="spellEnd"/>
                </w:p>
              </w:txbxContent>
            </v:textbox>
          </v:rect>
        </w:pict>
      </w:r>
      <w:r w:rsidR="002C0BBF">
        <w:rPr>
          <w:noProof/>
        </w:rPr>
        <w:pict>
          <v:rect id="_x0000_s1045" style="position:absolute;margin-left:216.75pt;margin-top:64.75pt;width:80.25pt;height:52.5pt;z-index:251677696">
            <v:textbox>
              <w:txbxContent>
                <w:p w:rsidR="000712D5" w:rsidRPr="000712D5" w:rsidRDefault="000712D5" w:rsidP="000712D5">
                  <w:pPr>
                    <w:spacing w:after="0" w:line="240" w:lineRule="auto"/>
                    <w:rPr>
                      <w:rFonts w:ascii="Sylfaen" w:hAnsi="Sylfaen"/>
                    </w:rPr>
                  </w:pPr>
                  <w:proofErr w:type="spellStart"/>
                  <w:r>
                    <w:rPr>
                      <w:rFonts w:ascii="Sylfaen" w:hAnsi="Sylfaen"/>
                    </w:rPr>
                    <w:t>Մշակույթի</w:t>
                  </w:r>
                  <w:proofErr w:type="spellEnd"/>
                  <w:r>
                    <w:rPr>
                      <w:rFonts w:ascii="Sylfaen" w:hAnsi="Sylfaen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</w:rPr>
                    <w:t>վարչություն</w:t>
                  </w:r>
                  <w:proofErr w:type="spellEnd"/>
                </w:p>
              </w:txbxContent>
            </v:textbox>
          </v:rect>
        </w:pict>
      </w:r>
      <w:r w:rsidR="002C0BBF">
        <w:rPr>
          <w:noProof/>
        </w:rPr>
        <w:pict>
          <v:rect id="_x0000_s1044" style="position:absolute;margin-left:104.25pt;margin-top:64pt;width:102.75pt;height:65.25pt;z-index:251676672">
            <v:textbox>
              <w:txbxContent>
                <w:p w:rsidR="000712D5" w:rsidRPr="000712D5" w:rsidRDefault="000712D5" w:rsidP="000712D5">
                  <w:pPr>
                    <w:spacing w:after="0" w:line="240" w:lineRule="auto"/>
                    <w:rPr>
                      <w:rFonts w:ascii="Sylfaen" w:hAnsi="Sylfaen"/>
                    </w:rPr>
                  </w:pPr>
                  <w:proofErr w:type="spellStart"/>
                  <w:proofErr w:type="gramStart"/>
                  <w:r>
                    <w:rPr>
                      <w:rFonts w:ascii="Sylfaen" w:hAnsi="Sylfaen"/>
                    </w:rPr>
                    <w:t>Բարձրագույն</w:t>
                  </w:r>
                  <w:proofErr w:type="spellEnd"/>
                  <w:r>
                    <w:rPr>
                      <w:rFonts w:ascii="Sylfaen" w:hAnsi="Sylfaen"/>
                    </w:rPr>
                    <w:t xml:space="preserve"> և </w:t>
                  </w:r>
                  <w:proofErr w:type="spellStart"/>
                  <w:r>
                    <w:rPr>
                      <w:rFonts w:ascii="Sylfaen" w:hAnsi="Sylfaen"/>
                    </w:rPr>
                    <w:t>միջին</w:t>
                  </w:r>
                  <w:proofErr w:type="spellEnd"/>
                  <w:r>
                    <w:rPr>
                      <w:rFonts w:ascii="Sylfaen" w:hAnsi="Sylfaen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</w:rPr>
                    <w:t>մասն</w:t>
                  </w:r>
                  <w:proofErr w:type="spellEnd"/>
                  <w:r>
                    <w:rPr>
                      <w:rFonts w:ascii="Sylfaen" w:hAnsi="Sylfaen"/>
                    </w:rPr>
                    <w:t>.</w:t>
                  </w:r>
                  <w:proofErr w:type="gramEnd"/>
                  <w:r>
                    <w:rPr>
                      <w:rFonts w:ascii="Sylfaen" w:hAnsi="Sylfaen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Sylfaen" w:hAnsi="Sylfaen"/>
                    </w:rPr>
                    <w:t>կրթության</w:t>
                  </w:r>
                  <w:proofErr w:type="spellEnd"/>
                  <w:proofErr w:type="gramEnd"/>
                  <w:r>
                    <w:rPr>
                      <w:rFonts w:ascii="Sylfaen" w:hAnsi="Sylfaen"/>
                    </w:rPr>
                    <w:t xml:space="preserve"> և </w:t>
                  </w:r>
                  <w:proofErr w:type="spellStart"/>
                  <w:r>
                    <w:rPr>
                      <w:rFonts w:ascii="Sylfaen" w:hAnsi="Sylfaen"/>
                    </w:rPr>
                    <w:t>գիտության</w:t>
                  </w:r>
                  <w:proofErr w:type="spellEnd"/>
                  <w:r>
                    <w:rPr>
                      <w:rFonts w:ascii="Sylfaen" w:hAnsi="Sylfaen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</w:rPr>
                    <w:t>վարչ</w:t>
                  </w:r>
                  <w:proofErr w:type="spellEnd"/>
                  <w:r>
                    <w:rPr>
                      <w:rFonts w:ascii="Sylfaen" w:hAnsi="Sylfaen"/>
                    </w:rPr>
                    <w:t>.</w:t>
                  </w:r>
                </w:p>
              </w:txbxContent>
            </v:textbox>
          </v:rect>
        </w:pict>
      </w:r>
      <w:r w:rsidR="000712D5">
        <w:rPr>
          <w:noProof/>
        </w:rPr>
        <w:pict>
          <v:rect id="_x0000_s1043" style="position:absolute;margin-left:-68.25pt;margin-top:64pt;width:168pt;height:69pt;z-index:251675648">
            <v:textbox>
              <w:txbxContent>
                <w:p w:rsidR="000712D5" w:rsidRPr="000712D5" w:rsidRDefault="000712D5" w:rsidP="000712D5">
                  <w:pPr>
                    <w:spacing w:after="0" w:line="240" w:lineRule="auto"/>
                    <w:rPr>
                      <w:rFonts w:ascii="Sylfaen" w:hAnsi="Sylfaen"/>
                    </w:rPr>
                  </w:pPr>
                  <w:proofErr w:type="spellStart"/>
                  <w:r>
                    <w:rPr>
                      <w:rFonts w:ascii="Sylfaen" w:hAnsi="Sylfaen"/>
                    </w:rPr>
                    <w:t>Պատմության</w:t>
                  </w:r>
                  <w:proofErr w:type="spellEnd"/>
                  <w:r>
                    <w:rPr>
                      <w:rFonts w:ascii="Sylfaen" w:hAnsi="Sylfaen"/>
                    </w:rPr>
                    <w:t xml:space="preserve"> և </w:t>
                  </w:r>
                  <w:proofErr w:type="spellStart"/>
                  <w:r>
                    <w:rPr>
                      <w:rFonts w:ascii="Sylfaen" w:hAnsi="Sylfaen"/>
                    </w:rPr>
                    <w:t>մշակութային</w:t>
                  </w:r>
                  <w:proofErr w:type="spellEnd"/>
                  <w:r>
                    <w:rPr>
                      <w:rFonts w:ascii="Sylfaen" w:hAnsi="Sylfaen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</w:rPr>
                    <w:t>հուշարձանների</w:t>
                  </w:r>
                  <w:proofErr w:type="spellEnd"/>
                  <w:r>
                    <w:rPr>
                      <w:rFonts w:ascii="Sylfaen" w:hAnsi="Sylfaen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</w:rPr>
                    <w:t>ուսումնասիրման</w:t>
                  </w:r>
                  <w:proofErr w:type="spellEnd"/>
                  <w:r>
                    <w:rPr>
                      <w:rFonts w:ascii="Sylfaen" w:hAnsi="Sylfaen"/>
                    </w:rPr>
                    <w:t xml:space="preserve"> և </w:t>
                  </w:r>
                  <w:proofErr w:type="spellStart"/>
                  <w:r>
                    <w:rPr>
                      <w:rFonts w:ascii="Sylfaen" w:hAnsi="Sylfaen"/>
                    </w:rPr>
                    <w:t>պահպանության</w:t>
                  </w:r>
                  <w:proofErr w:type="spellEnd"/>
                  <w:r>
                    <w:rPr>
                      <w:rFonts w:ascii="Sylfaen" w:hAnsi="Sylfaen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/>
                    </w:rPr>
                    <w:t>վարչություն</w:t>
                  </w:r>
                  <w:proofErr w:type="spellEnd"/>
                </w:p>
              </w:txbxContent>
            </v:textbox>
          </v:rect>
        </w:pict>
      </w:r>
      <w:r w:rsidR="004D37F3">
        <w:tab/>
      </w:r>
    </w:p>
    <w:p w:rsidR="003515F6" w:rsidRPr="003515F6" w:rsidRDefault="003515F6" w:rsidP="003515F6"/>
    <w:p w:rsidR="003515F6" w:rsidRPr="003515F6" w:rsidRDefault="003515F6" w:rsidP="003515F6"/>
    <w:p w:rsidR="003515F6" w:rsidRPr="003515F6" w:rsidRDefault="003515F6" w:rsidP="003515F6"/>
    <w:p w:rsidR="003515F6" w:rsidRPr="003515F6" w:rsidRDefault="003515F6" w:rsidP="003515F6"/>
    <w:p w:rsidR="003515F6" w:rsidRPr="003515F6" w:rsidRDefault="003515F6" w:rsidP="003515F6"/>
    <w:p w:rsidR="003515F6" w:rsidRPr="003515F6" w:rsidRDefault="003515F6" w:rsidP="003515F6"/>
    <w:p w:rsidR="003515F6" w:rsidRPr="003515F6" w:rsidRDefault="003515F6" w:rsidP="003515F6"/>
    <w:p w:rsidR="003515F6" w:rsidRPr="003515F6" w:rsidRDefault="003515F6" w:rsidP="003515F6"/>
    <w:p w:rsidR="003515F6" w:rsidRPr="003515F6" w:rsidRDefault="003515F6" w:rsidP="003515F6"/>
    <w:p w:rsidR="003515F6" w:rsidRPr="003515F6" w:rsidRDefault="003515F6" w:rsidP="003515F6"/>
    <w:p w:rsidR="003515F6" w:rsidRPr="003515F6" w:rsidRDefault="003515F6" w:rsidP="003515F6"/>
    <w:p w:rsidR="003515F6" w:rsidRDefault="003515F6" w:rsidP="003515F6"/>
    <w:p w:rsidR="005F027E" w:rsidRPr="003515F6" w:rsidRDefault="003515F6" w:rsidP="003515F6">
      <w:pPr>
        <w:tabs>
          <w:tab w:val="left" w:pos="3285"/>
        </w:tabs>
        <w:rPr>
          <w:rFonts w:ascii="Sylfaen" w:hAnsi="Sylfaen"/>
          <w:b/>
        </w:rPr>
      </w:pPr>
      <w:r>
        <w:tab/>
      </w:r>
      <w:r>
        <w:rPr>
          <w:rFonts w:ascii="Sylfaen" w:hAnsi="Sylfaen"/>
          <w:b/>
        </w:rPr>
        <w:t xml:space="preserve">ԼՂՀ </w:t>
      </w:r>
      <w:proofErr w:type="spellStart"/>
      <w:r>
        <w:rPr>
          <w:rFonts w:ascii="Sylfaen" w:hAnsi="Sylfaen"/>
          <w:b/>
        </w:rPr>
        <w:t>կառավարության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աշխատակազմի</w:t>
      </w:r>
      <w:proofErr w:type="spellEnd"/>
      <w:r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ղեկավար-նախարար</w:t>
      </w:r>
      <w:proofErr w:type="spellEnd"/>
      <w:r>
        <w:rPr>
          <w:rFonts w:ascii="Sylfaen" w:hAnsi="Sylfaen"/>
          <w:b/>
        </w:rPr>
        <w:tab/>
      </w:r>
      <w:r>
        <w:rPr>
          <w:rFonts w:ascii="Sylfaen" w:hAnsi="Sylfaen"/>
          <w:b/>
        </w:rPr>
        <w:tab/>
        <w:t>Ս. ԳՐԻԳՈՐՅԱՆ</w:t>
      </w:r>
    </w:p>
    <w:sectPr w:rsidR="005F027E" w:rsidRPr="003515F6" w:rsidSect="004D37F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D37F3"/>
    <w:rsid w:val="000712D5"/>
    <w:rsid w:val="001A4864"/>
    <w:rsid w:val="001B370D"/>
    <w:rsid w:val="002A7D74"/>
    <w:rsid w:val="002C0BBF"/>
    <w:rsid w:val="003515F6"/>
    <w:rsid w:val="004D37F3"/>
    <w:rsid w:val="005F0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5"/>
        <o:r id="V:Rule4" type="connector" idref="#_x0000_s1036"/>
        <o:r id="V:Rule6" type="connector" idref="#_x0000_s1037"/>
        <o:r id="V:Rule8" type="connector" idref="#_x0000_s1038"/>
        <o:r id="V:Rule10" type="connector" idref="#_x0000_s1039"/>
        <o:r id="V:Rule12" type="connector" idref="#_x0000_s1040"/>
        <o:r id="V:Rule14" type="connector" idref="#_x0000_s1041"/>
        <o:r id="V:Rule16" type="connector" idref="#_x0000_s1042"/>
        <o:r id="V:Rule18" type="connector" idref="#_x0000_s1049"/>
        <o:r id="V:Rule20" type="connector" idref="#_x0000_s1050"/>
        <o:r id="V:Rule22" type="connector" idref="#_x0000_s1051"/>
        <o:r id="V:Rule26" type="connector" idref="#_x0000_s1053"/>
        <o:r id="V:Rule28" type="connector" idref="#_x0000_s1054"/>
        <o:r id="V:Rule30" type="connector" idref="#_x0000_s1055"/>
        <o:r id="V:Rule32" type="connector" idref="#_x0000_s1056"/>
        <o:r id="V:Rule34" type="connector" idref="#_x0000_s1065"/>
        <o:r id="V:Rule36" type="connector" idref="#_x0000_s1066"/>
        <o:r id="V:Rule38" type="connector" idref="#_x0000_s1067"/>
        <o:r id="V:Rule40" type="connector" idref="#_x0000_s1068"/>
        <o:r id="V:Rule42" type="connector" idref="#_x0000_s1069"/>
        <o:r id="V:Rule44" type="connector" idref="#_x0000_s1070"/>
        <o:r id="V:Rule46" type="connector" idref="#_x0000_s1071"/>
        <o:r id="V:Rule48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</dc:creator>
  <cp:keywords/>
  <dc:description/>
  <cp:lastModifiedBy>priem</cp:lastModifiedBy>
  <cp:revision>1</cp:revision>
  <dcterms:created xsi:type="dcterms:W3CDTF">2015-05-18T06:45:00Z</dcterms:created>
  <dcterms:modified xsi:type="dcterms:W3CDTF">2015-05-18T07:39:00Z</dcterms:modified>
</cp:coreProperties>
</file>